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Arial" w:eastAsia="Times New Roman" w:hAnsi="Arial" w:cs="Arial"/>
          <w:b/>
          <w:bCs/>
          <w:sz w:val="24"/>
          <w:szCs w:val="24"/>
        </w:rPr>
        <w:t>Статья 46. Решения общего собрания собственников помещений в многоквартирном доме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930"/>
      <w:bookmarkEnd w:id="0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1.1, 4.2 части 2 статьи 44 настоящего Кодекса решений, которые принимаются более чем пятьюдесятью процентами голосов от общего числа голосов собственников помещений в многоквартирном доме, и</w:t>
      </w:r>
      <w:proofErr w:type="gramEnd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пунктами 1, 1.1-1, 1.2, 2, 3, 3.1, 4.3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  <w:proofErr w:type="gramEnd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>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</w:t>
      </w:r>
      <w:proofErr w:type="gramEnd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помещений в многоквартирном доме.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>Копии решений и протокол общего собрания собственников помещений в многоквартирном доме по вопросу, указанному в пункте 4.4 части 2 статьи 44 настоящего Кодекса, также подлежат направлению лицом, по инициативе которого было созвано общее собрание, в срок, указанный в настоящей части,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</w:t>
      </w:r>
      <w:proofErr w:type="gramEnd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своего имени, будут в соответствии с принятым решением заключены договоры, содержащие положения о предоставлении коммунальных услуг.</w:t>
      </w:r>
    </w:p>
    <w:p w:rsidR="008C66F3" w:rsidRPr="008C66F3" w:rsidRDefault="008C66F3" w:rsidP="008C66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Федеральных законов от 27.09.2009 N 228-ФЗ, от 29.06.2015 N 176-ФЗ, от 03.07.2016 N 355-ФЗ, от 20.12.2017 N 416-ФЗ, </w:t>
      </w:r>
      <w:proofErr w:type="gramStart"/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31.12.2017 N 485-ФЗ, от 03.04.2018 N 59-ФЗ, от 28.11.2018 N 435-ФЗ)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</w:t>
      </w:r>
      <w:hyperlink w:anchor="p930" w:history="1">
        <w:r w:rsidRPr="008C66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подлинников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подлинники</w:t>
      </w:r>
      <w:proofErr w:type="gramEnd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указанных решений и протокола, в том числе с использованием системы, в орган государственного жилищного надзора для хранения в течение трех лет.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Орган государственного жилищного надзора в случае поступления в его адрес в течение трех месяцев подряд двух и более протоколов общего </w:t>
      </w:r>
      <w:r w:rsidRPr="008C66F3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  <w:proofErr w:type="gramEnd"/>
    </w:p>
    <w:p w:rsidR="008C66F3" w:rsidRPr="008C66F3" w:rsidRDefault="008C66F3" w:rsidP="008C66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1.1 введена Федеральным законом от 29.06.2015 N 176-ФЗ; в ред. Федерального закона от 31.12.2017 N 485-ФЗ)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C66F3">
        <w:rPr>
          <w:rFonts w:ascii="Times New Roman" w:eastAsia="Times New Roman" w:hAnsi="Times New Roman" w:cs="Times New Roman"/>
          <w:sz w:val="24"/>
          <w:szCs w:val="24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 статье 45 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</w:r>
      <w:proofErr w:type="gramEnd"/>
      <w:r w:rsidRPr="008C66F3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 помещений в данном доме, не позднее чем через десять дней со дня принятия этих решений.</w:t>
      </w:r>
    </w:p>
    <w:p w:rsidR="008C66F3" w:rsidRPr="008C66F3" w:rsidRDefault="008C66F3" w:rsidP="008C66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29.06.2015 N 176-ФЗ)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>4.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8C66F3" w:rsidRPr="008C66F3" w:rsidRDefault="008C66F3" w:rsidP="008C66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C66F3">
        <w:rPr>
          <w:rFonts w:ascii="Times New Roman" w:eastAsia="Times New Roman" w:hAnsi="Times New Roman" w:cs="Times New Roman"/>
          <w:color w:val="000000"/>
          <w:sz w:val="24"/>
          <w:szCs w:val="24"/>
        </w:rPr>
        <w:t>асть 4 в ред. Федерального закона от 31.12.2017 N 485-ФЗ)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8C66F3" w:rsidRPr="008C66F3" w:rsidRDefault="008C66F3" w:rsidP="008C6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C66F3">
        <w:rPr>
          <w:rFonts w:ascii="Times New Roman" w:eastAsia="Times New Roman" w:hAnsi="Times New Roman" w:cs="Times New Roman"/>
          <w:sz w:val="24"/>
          <w:szCs w:val="24"/>
        </w:rPr>
        <w:t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B16603" w:rsidRDefault="00B16603"/>
    <w:sectPr w:rsidR="00B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66F3"/>
    <w:rsid w:val="008C66F3"/>
    <w:rsid w:val="00B1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2019-03-22T06:20:00Z</dcterms:created>
  <dcterms:modified xsi:type="dcterms:W3CDTF">2019-03-22T06:20:00Z</dcterms:modified>
</cp:coreProperties>
</file>