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97" w:type="dxa"/>
        <w:jc w:val="center"/>
        <w:tblInd w:w="-15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3"/>
        <w:gridCol w:w="12474"/>
      </w:tblGrid>
      <w:tr w:rsidR="00452054" w:rsidRPr="00452054" w:rsidTr="00452054">
        <w:trPr>
          <w:trHeight w:hRule="exact" w:val="724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45205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452054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45205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2054" w:rsidRPr="00452054" w:rsidRDefault="00452054" w:rsidP="00DA1A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2054">
              <w:rPr>
                <w:rFonts w:ascii="Times New Roman" w:hAnsi="Times New Roman" w:cs="Times New Roman"/>
                <w:b/>
                <w:sz w:val="28"/>
              </w:rPr>
              <w:t>Состав услуг</w:t>
            </w:r>
          </w:p>
        </w:tc>
      </w:tr>
      <w:tr w:rsidR="00452054" w:rsidRPr="00452054" w:rsidTr="00452054">
        <w:trPr>
          <w:trHeight w:hRule="exact" w:val="853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pacing w:val="-9"/>
                <w:sz w:val="28"/>
              </w:rPr>
              <w:t xml:space="preserve">Устранение аварий в соответствии с предельными сроками их устранения (сетей электроснабжения, холодного </w:t>
            </w:r>
            <w:r w:rsidRPr="00452054">
              <w:rPr>
                <w:rFonts w:ascii="Times New Roman" w:hAnsi="Times New Roman" w:cs="Times New Roman"/>
                <w:sz w:val="28"/>
              </w:rPr>
              <w:t>водоснабжения, водоотведения и отопления).</w:t>
            </w:r>
          </w:p>
        </w:tc>
      </w:tr>
      <w:tr w:rsidR="00452054" w:rsidRPr="00452054" w:rsidTr="00452054">
        <w:trPr>
          <w:trHeight w:hRule="exact" w:val="553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Содержание аварийно-диспетчерской службы.</w:t>
            </w:r>
          </w:p>
        </w:tc>
      </w:tr>
      <w:tr w:rsidR="00452054" w:rsidRPr="00452054" w:rsidTr="00452054">
        <w:trPr>
          <w:trHeight w:hRule="exact" w:val="574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Заключение договоров.</w:t>
            </w:r>
          </w:p>
        </w:tc>
      </w:tr>
      <w:tr w:rsidR="00452054" w:rsidRPr="00452054" w:rsidTr="00452054">
        <w:trPr>
          <w:trHeight w:hRule="exact" w:val="837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pacing w:val="-8"/>
                <w:sz w:val="28"/>
              </w:rPr>
              <w:t xml:space="preserve">Заключение договоров на откачивание и  вывоз  ЖБО с подрядными </w:t>
            </w:r>
            <w:r w:rsidRPr="00452054">
              <w:rPr>
                <w:rFonts w:ascii="Times New Roman" w:hAnsi="Times New Roman" w:cs="Times New Roman"/>
                <w:sz w:val="28"/>
              </w:rPr>
              <w:t xml:space="preserve">организациями, осуществление контроля качества выполненных работ. </w:t>
            </w:r>
          </w:p>
        </w:tc>
      </w:tr>
      <w:tr w:rsidR="00452054" w:rsidRPr="00452054" w:rsidTr="00452054">
        <w:trPr>
          <w:trHeight w:hRule="exact" w:val="1417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rPr>
                <w:rFonts w:ascii="Times New Roman" w:hAnsi="Times New Roman" w:cs="Times New Roman"/>
                <w:spacing w:val="-8"/>
                <w:sz w:val="28"/>
              </w:rPr>
            </w:pPr>
            <w:r w:rsidRPr="00452054">
              <w:rPr>
                <w:rFonts w:ascii="Times New Roman" w:hAnsi="Times New Roman" w:cs="Times New Roman"/>
                <w:spacing w:val="-8"/>
                <w:sz w:val="28"/>
              </w:rPr>
              <w:t xml:space="preserve">Заключение договоров с ресурсоснабжающими организациями на поставку коммунальных услуг для содержания общего имущества многоквартирного дома </w:t>
            </w:r>
            <w:proofErr w:type="gramStart"/>
            <w:r w:rsidRPr="00452054">
              <w:rPr>
                <w:rFonts w:ascii="Times New Roman" w:hAnsi="Times New Roman" w:cs="Times New Roman"/>
                <w:spacing w:val="-8"/>
                <w:sz w:val="28"/>
              </w:rPr>
              <w:t>Ф</w:t>
            </w:r>
            <w:hyperlink r:id="rId4" w:tgtFrame="_blank" w:history="1">
              <w:r w:rsidRPr="00452054">
                <w:rPr>
                  <w:rStyle w:val="a5"/>
                  <w:rFonts w:ascii="Times New Roman" w:hAnsi="Times New Roman" w:cs="Times New Roman"/>
                  <w:iCs/>
                  <w:sz w:val="28"/>
                </w:rPr>
                <w:t>едеральный</w:t>
              </w:r>
              <w:proofErr w:type="gramEnd"/>
              <w:r w:rsidRPr="00452054">
                <w:rPr>
                  <w:rStyle w:val="a5"/>
                  <w:rFonts w:ascii="Times New Roman" w:hAnsi="Times New Roman" w:cs="Times New Roman"/>
                  <w:iCs/>
                  <w:sz w:val="28"/>
                </w:rPr>
                <w:t xml:space="preserve"> закон от 29.07.2017 № 258-ФЗ</w:t>
              </w:r>
            </w:hyperlink>
            <w:r w:rsidRPr="00452054">
              <w:rPr>
                <w:rFonts w:ascii="Times New Roman" w:hAnsi="Times New Roman" w:cs="Times New Roman"/>
                <w:iCs/>
                <w:sz w:val="28"/>
                <w:shd w:val="clear" w:color="auto" w:fill="FFFFFF"/>
              </w:rPr>
              <w:t> «О внесении изменений в </w:t>
            </w:r>
            <w:hyperlink r:id="rId5" w:anchor="art95262" w:tgtFrame="_blank" w:history="1">
              <w:r w:rsidRPr="00452054">
                <w:rPr>
                  <w:rStyle w:val="a5"/>
                  <w:rFonts w:ascii="Times New Roman" w:hAnsi="Times New Roman" w:cs="Times New Roman"/>
                  <w:iCs/>
                  <w:sz w:val="28"/>
                </w:rPr>
                <w:t>статьи 154</w:t>
              </w:r>
            </w:hyperlink>
            <w:r w:rsidRPr="00452054">
              <w:rPr>
                <w:rFonts w:ascii="Times New Roman" w:hAnsi="Times New Roman" w:cs="Times New Roman"/>
                <w:iCs/>
                <w:sz w:val="28"/>
                <w:shd w:val="clear" w:color="auto" w:fill="FFFFFF"/>
              </w:rPr>
              <w:t> и </w:t>
            </w:r>
            <w:hyperlink r:id="rId6" w:anchor="art94349" w:tgtFrame="_blank" w:history="1">
              <w:r w:rsidRPr="00452054">
                <w:rPr>
                  <w:rStyle w:val="a5"/>
                  <w:rFonts w:ascii="Times New Roman" w:hAnsi="Times New Roman" w:cs="Times New Roman"/>
                  <w:iCs/>
                  <w:sz w:val="28"/>
                </w:rPr>
                <w:t>156 ЖК РФ</w:t>
              </w:r>
            </w:hyperlink>
            <w:r w:rsidRPr="00452054">
              <w:rPr>
                <w:rFonts w:ascii="Times New Roman" w:hAnsi="Times New Roman" w:cs="Times New Roman"/>
                <w:iCs/>
                <w:sz w:val="28"/>
                <w:shd w:val="clear" w:color="auto" w:fill="FFFFFF"/>
              </w:rPr>
              <w:t> и статью 12 Федерального закона «О внесении изменений в </w:t>
            </w:r>
            <w:hyperlink r:id="rId7" w:tgtFrame="_blank" w:history="1">
              <w:r w:rsidRPr="00452054">
                <w:rPr>
                  <w:rStyle w:val="a5"/>
                  <w:rFonts w:ascii="Times New Roman" w:hAnsi="Times New Roman" w:cs="Times New Roman"/>
                  <w:iCs/>
                  <w:sz w:val="28"/>
                </w:rPr>
                <w:t>ЖК РФ</w:t>
              </w:r>
            </w:hyperlink>
            <w:r w:rsidRPr="00452054">
              <w:rPr>
                <w:rFonts w:ascii="Times New Roman" w:hAnsi="Times New Roman" w:cs="Times New Roman"/>
                <w:iCs/>
                <w:sz w:val="28"/>
                <w:shd w:val="clear" w:color="auto" w:fill="FFFFFF"/>
              </w:rPr>
              <w:t> и отдельные законодательные акты РФ» (далее – </w:t>
            </w:r>
            <w:hyperlink r:id="rId8" w:tgtFrame="_blank" w:history="1">
              <w:r w:rsidRPr="00452054">
                <w:rPr>
                  <w:rStyle w:val="a5"/>
                  <w:rFonts w:ascii="Times New Roman" w:hAnsi="Times New Roman" w:cs="Times New Roman"/>
                  <w:iCs/>
                  <w:sz w:val="28"/>
                  <w:shd w:val="clear" w:color="auto" w:fill="FFFFFF"/>
                </w:rPr>
                <w:t>Закон № 258-ФЗ</w:t>
              </w:r>
            </w:hyperlink>
            <w:r w:rsidRPr="00452054">
              <w:rPr>
                <w:rFonts w:ascii="Times New Roman" w:hAnsi="Times New Roman" w:cs="Times New Roman"/>
                <w:iCs/>
                <w:sz w:val="28"/>
                <w:shd w:val="clear" w:color="auto" w:fill="FFFFFF"/>
              </w:rPr>
              <w:t>). </w:t>
            </w:r>
          </w:p>
        </w:tc>
      </w:tr>
      <w:tr w:rsidR="00452054" w:rsidRPr="00452054" w:rsidTr="00452054">
        <w:trPr>
          <w:trHeight w:hRule="exact" w:val="55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Хранение и ведение технической документации на многоквартирный дом.</w:t>
            </w:r>
          </w:p>
        </w:tc>
      </w:tr>
      <w:tr w:rsidR="00452054" w:rsidRPr="00452054" w:rsidTr="00452054">
        <w:trPr>
          <w:trHeight w:hRule="exact" w:val="707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pacing w:val="-8"/>
                <w:sz w:val="28"/>
              </w:rPr>
              <w:t xml:space="preserve">Подготовка предложений о проведении капитального ремонта в многоквартирных домах, подготовка предложений о </w:t>
            </w:r>
            <w:r w:rsidRPr="00452054">
              <w:rPr>
                <w:rFonts w:ascii="Times New Roman" w:hAnsi="Times New Roman" w:cs="Times New Roman"/>
                <w:sz w:val="28"/>
              </w:rPr>
              <w:t>плановых работах.</w:t>
            </w:r>
          </w:p>
        </w:tc>
      </w:tr>
      <w:tr w:rsidR="00452054" w:rsidRPr="00452054" w:rsidTr="00452054">
        <w:trPr>
          <w:trHeight w:hRule="exact" w:val="577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pacing w:val="-9"/>
                <w:sz w:val="28"/>
              </w:rPr>
              <w:t xml:space="preserve">Начисление и сбор платы за </w:t>
            </w:r>
            <w:proofErr w:type="gramStart"/>
            <w:r w:rsidRPr="00452054">
              <w:rPr>
                <w:rFonts w:ascii="Times New Roman" w:hAnsi="Times New Roman" w:cs="Times New Roman"/>
                <w:spacing w:val="-9"/>
                <w:sz w:val="28"/>
              </w:rPr>
              <w:t>содержание</w:t>
            </w:r>
            <w:proofErr w:type="gramEnd"/>
            <w:r w:rsidRPr="00452054">
              <w:rPr>
                <w:rFonts w:ascii="Times New Roman" w:hAnsi="Times New Roman" w:cs="Times New Roman"/>
                <w:spacing w:val="-9"/>
                <w:sz w:val="28"/>
              </w:rPr>
              <w:t xml:space="preserve"> и ремонт общего имущества, выдача справок.</w:t>
            </w:r>
          </w:p>
        </w:tc>
      </w:tr>
      <w:tr w:rsidR="00452054" w:rsidRPr="00452054" w:rsidTr="00452054">
        <w:trPr>
          <w:trHeight w:hRule="exact" w:val="69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Взыскание задолженности по оплате услуг.</w:t>
            </w:r>
          </w:p>
        </w:tc>
      </w:tr>
      <w:tr w:rsidR="00452054" w:rsidRPr="00452054" w:rsidTr="00452054">
        <w:trPr>
          <w:trHeight w:hRule="exact" w:val="55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Осуществление учета потребителей услуг и работ в многоквартирном доме.</w:t>
            </w:r>
          </w:p>
        </w:tc>
      </w:tr>
      <w:tr w:rsidR="00452054" w:rsidRPr="00452054" w:rsidTr="00452054">
        <w:trPr>
          <w:trHeight w:hRule="exact" w:val="716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 xml:space="preserve">Сбор и передача </w:t>
            </w:r>
            <w:proofErr w:type="gramStart"/>
            <w:r w:rsidRPr="00452054">
              <w:rPr>
                <w:rFonts w:ascii="Times New Roman" w:hAnsi="Times New Roman" w:cs="Times New Roman"/>
                <w:sz w:val="28"/>
              </w:rPr>
              <w:t>показаний индивидуальных приборов учета собственников многоквартирных домов</w:t>
            </w:r>
            <w:proofErr w:type="gramEnd"/>
            <w:r w:rsidRPr="00452054">
              <w:rPr>
                <w:rFonts w:ascii="Times New Roman" w:hAnsi="Times New Roman" w:cs="Times New Roman"/>
                <w:sz w:val="28"/>
              </w:rPr>
              <w:t xml:space="preserve"> в ресурсоснабжающие организации </w:t>
            </w:r>
          </w:p>
        </w:tc>
      </w:tr>
      <w:tr w:rsidR="00452054" w:rsidRPr="00452054" w:rsidTr="00452054">
        <w:trPr>
          <w:trHeight w:hRule="exact" w:val="72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054" w:rsidRPr="00452054" w:rsidRDefault="00452054" w:rsidP="00DA1A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52054">
              <w:rPr>
                <w:rFonts w:ascii="Times New Roman" w:hAnsi="Times New Roman" w:cs="Times New Roman"/>
                <w:spacing w:val="-10"/>
                <w:sz w:val="28"/>
              </w:rPr>
              <w:t xml:space="preserve">Информационные услуги для собственников, потребителей услуг и работ, обязательные для исполнения в соответствии с </w:t>
            </w:r>
            <w:r w:rsidRPr="00452054">
              <w:rPr>
                <w:rFonts w:ascii="Times New Roman" w:hAnsi="Times New Roman" w:cs="Times New Roman"/>
                <w:sz w:val="28"/>
              </w:rPr>
              <w:t>законодательством Российской Федерации.</w:t>
            </w:r>
          </w:p>
        </w:tc>
      </w:tr>
    </w:tbl>
    <w:p w:rsidR="00452054" w:rsidRDefault="00452054"/>
    <w:p w:rsidR="00452054" w:rsidRDefault="00452054"/>
    <w:sectPr w:rsidR="00452054" w:rsidSect="004520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5958"/>
    <w:rsid w:val="00093760"/>
    <w:rsid w:val="00335958"/>
    <w:rsid w:val="00452054"/>
    <w:rsid w:val="0072584C"/>
    <w:rsid w:val="00F3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4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584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5">
    <w:name w:val="Hyperlink"/>
    <w:uiPriority w:val="99"/>
    <w:rsid w:val="00452054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452054"/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4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84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Article/index/type_id/1/doc_id/145/release_id/1272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ar-info.ru/na/editSection/index/type_id/2/doc_id/3430/release_id/151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ar-info.ru/na/editArticle/index/type_id/2/doc_id/3430/release_id/15163/sec_id/76382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audar-info.ru/na/editArticle/index/type_id/2/doc_id/3430/release_id/15163/sec_id/7638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udar-info.ru/na/editArticle/index/type_id/1/doc_id/145/release_id/1272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>*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User-pc</cp:lastModifiedBy>
  <cp:revision>3</cp:revision>
  <dcterms:created xsi:type="dcterms:W3CDTF">2015-03-13T11:06:00Z</dcterms:created>
  <dcterms:modified xsi:type="dcterms:W3CDTF">2018-07-06T10:03:00Z</dcterms:modified>
</cp:coreProperties>
</file>